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FD6A4" w14:textId="537C920E" w:rsidR="007B56F4" w:rsidRDefault="003F3AB7">
      <w:r w:rsidRPr="003F3AB7">
        <w:t>Inventaire des Hybrides d’Ophrys 2022</w:t>
      </w:r>
    </w:p>
    <w:p w14:paraId="230F6D17" w14:textId="21D8DF81" w:rsidR="003F3AB7" w:rsidRDefault="003F3AB7"/>
    <w:p w14:paraId="2207EF15" w14:textId="747FF566" w:rsidR="000E2F13" w:rsidRDefault="000E2F13" w:rsidP="000E2F13">
      <w:r>
        <w:t>Je viens de faire paraître un ouvrage intitulé « </w:t>
      </w:r>
      <w:r w:rsidRPr="003F3AB7">
        <w:t>Inventaire des Hybrides d’Ophrys</w:t>
      </w:r>
      <w:r>
        <w:t> ».</w:t>
      </w:r>
    </w:p>
    <w:p w14:paraId="78140615" w14:textId="09A8BB04" w:rsidR="0003601C" w:rsidRDefault="0003601C">
      <w:r>
        <w:t>Comme son titre l’indique, il s’agit d’un</w:t>
      </w:r>
      <w:r w:rsidRPr="0003601C">
        <w:t xml:space="preserve"> </w:t>
      </w:r>
      <w:r>
        <w:t>i</w:t>
      </w:r>
      <w:r w:rsidRPr="003F3AB7">
        <w:t>nventaire</w:t>
      </w:r>
      <w:r>
        <w:t xml:space="preserve"> de tous les h</w:t>
      </w:r>
      <w:r w:rsidRPr="003F3AB7">
        <w:t>ybrides d’Ophrys</w:t>
      </w:r>
      <w:r>
        <w:t xml:space="preserve"> décrits ou cités dans la littérature.</w:t>
      </w:r>
    </w:p>
    <w:p w14:paraId="291B4C1D" w14:textId="67A0C994" w:rsidR="00A53C7B" w:rsidRDefault="00A53C7B">
      <w:r>
        <w:t>Il comprend :</w:t>
      </w:r>
    </w:p>
    <w:p w14:paraId="3E40E35D" w14:textId="77777777" w:rsidR="00A53C7B" w:rsidRPr="003B2130" w:rsidRDefault="00A53C7B" w:rsidP="00A53C7B">
      <w:pPr>
        <w:pStyle w:val="Default"/>
        <w:rPr>
          <w:rFonts w:cs="Times New Roman (Corps CS)"/>
          <w:color w:val="221E1F"/>
        </w:rPr>
      </w:pPr>
      <w:r w:rsidRPr="003B2130">
        <w:rPr>
          <w:rFonts w:cs="Times New Roman (Corps CS)"/>
          <w:color w:val="221E1F"/>
        </w:rPr>
        <w:t xml:space="preserve">1620 entrées </w:t>
      </w:r>
    </w:p>
    <w:p w14:paraId="5A5F2F04" w14:textId="77777777" w:rsidR="00A53C7B" w:rsidRPr="003B2130" w:rsidRDefault="00A53C7B" w:rsidP="00A53C7B">
      <w:pPr>
        <w:pStyle w:val="Default"/>
        <w:rPr>
          <w:rFonts w:cs="Times New Roman (Corps CS)"/>
          <w:color w:val="221E1F"/>
        </w:rPr>
      </w:pPr>
      <w:r w:rsidRPr="003B2130">
        <w:rPr>
          <w:rFonts w:cs="Times New Roman (Corps CS)"/>
          <w:color w:val="221E1F"/>
        </w:rPr>
        <w:t xml:space="preserve">1081 hybrides différents </w:t>
      </w:r>
    </w:p>
    <w:p w14:paraId="109B8A31" w14:textId="77777777" w:rsidR="00A53C7B" w:rsidRPr="003B2130" w:rsidRDefault="00A53C7B" w:rsidP="00A53C7B">
      <w:pPr>
        <w:pStyle w:val="Default"/>
        <w:rPr>
          <w:rFonts w:cs="Times New Roman (Corps CS)"/>
          <w:color w:val="221E1F"/>
        </w:rPr>
      </w:pPr>
      <w:r w:rsidRPr="003B2130">
        <w:rPr>
          <w:rFonts w:cs="Times New Roman (Corps CS)"/>
          <w:color w:val="221E1F"/>
        </w:rPr>
        <w:t xml:space="preserve">600 entrées pour 436 hybrides différents non décrits </w:t>
      </w:r>
    </w:p>
    <w:p w14:paraId="3A113632" w14:textId="77777777" w:rsidR="00A53C7B" w:rsidRPr="003B2130" w:rsidRDefault="00A53C7B" w:rsidP="00A53C7B">
      <w:pPr>
        <w:pStyle w:val="Default"/>
        <w:rPr>
          <w:rFonts w:cs="Times New Roman (Corps CS)"/>
          <w:color w:val="221E1F"/>
        </w:rPr>
      </w:pPr>
      <w:r w:rsidRPr="003B2130">
        <w:rPr>
          <w:rFonts w:cs="Times New Roman (Corps CS)"/>
          <w:color w:val="221E1F"/>
        </w:rPr>
        <w:t xml:space="preserve">644 hybrides différents décrits validement, dont 104 nouvelles combinaisons, dont 3 nomen novum </w:t>
      </w:r>
    </w:p>
    <w:p w14:paraId="4158DF13" w14:textId="77777777" w:rsidR="00A53C7B" w:rsidRPr="003B2130" w:rsidRDefault="00A53C7B" w:rsidP="00A53C7B">
      <w:pPr>
        <w:pStyle w:val="Default"/>
        <w:rPr>
          <w:rFonts w:cs="Times New Roman (Corps CS)"/>
          <w:color w:val="221E1F"/>
        </w:rPr>
      </w:pPr>
      <w:r w:rsidRPr="003B2130">
        <w:rPr>
          <w:rFonts w:cs="Times New Roman (Corps CS)"/>
          <w:color w:val="221E1F"/>
        </w:rPr>
        <w:t xml:space="preserve">145 synonymes </w:t>
      </w:r>
    </w:p>
    <w:p w14:paraId="0972BD9D" w14:textId="77777777" w:rsidR="00A53C7B" w:rsidRPr="003B2130" w:rsidRDefault="00A53C7B" w:rsidP="00A53C7B">
      <w:pPr>
        <w:pStyle w:val="Default"/>
        <w:rPr>
          <w:rFonts w:cs="Times New Roman (Corps CS)"/>
          <w:color w:val="221E1F"/>
        </w:rPr>
      </w:pPr>
      <w:r w:rsidRPr="003B2130">
        <w:rPr>
          <w:rFonts w:cs="Times New Roman (Corps CS)"/>
          <w:color w:val="221E1F"/>
        </w:rPr>
        <w:t xml:space="preserve">115 basionymes </w:t>
      </w:r>
    </w:p>
    <w:p w14:paraId="11E0DE1F" w14:textId="77777777" w:rsidR="00A53C7B" w:rsidRPr="003B2130" w:rsidRDefault="00A53C7B" w:rsidP="00A53C7B">
      <w:pPr>
        <w:pStyle w:val="Default"/>
        <w:rPr>
          <w:rFonts w:cs="Times New Roman (Corps CS)"/>
          <w:color w:val="221E1F"/>
        </w:rPr>
      </w:pPr>
      <w:r w:rsidRPr="003B2130">
        <w:rPr>
          <w:rFonts w:cs="Times New Roman (Corps CS)"/>
          <w:color w:val="221E1F"/>
        </w:rPr>
        <w:t xml:space="preserve">63 nomen nudum </w:t>
      </w:r>
    </w:p>
    <w:p w14:paraId="7AB5F392" w14:textId="77777777" w:rsidR="00A53C7B" w:rsidRPr="003B2130" w:rsidRDefault="00A53C7B" w:rsidP="003B2130">
      <w:pPr>
        <w:pStyle w:val="Default"/>
        <w:rPr>
          <w:rFonts w:cs="Times New Roman (Corps CS)"/>
          <w:color w:val="221E1F"/>
        </w:rPr>
      </w:pPr>
      <w:r w:rsidRPr="003B2130">
        <w:rPr>
          <w:rFonts w:cs="Times New Roman (Corps CS)"/>
          <w:color w:val="221E1F"/>
        </w:rPr>
        <w:t xml:space="preserve">36 taxons parfois considérés comme hybrides </w:t>
      </w:r>
    </w:p>
    <w:p w14:paraId="1E622DCD" w14:textId="0D14D603" w:rsidR="00A53C7B" w:rsidRPr="00A03035" w:rsidRDefault="002D5CC8" w:rsidP="003B2130">
      <w:pPr>
        <w:pStyle w:val="Default"/>
        <w:rPr>
          <w:rFonts w:cs="Times New Roman (Corps CS)"/>
          <w:b/>
          <w:bCs/>
          <w:color w:val="221E1F"/>
          <w:sz w:val="23"/>
          <w:szCs w:val="23"/>
        </w:rPr>
      </w:pPr>
      <w:r w:rsidRPr="00A03035">
        <w:rPr>
          <w:rFonts w:cs="Times New Roman (Corps CS)"/>
          <w:b/>
          <w:bCs/>
          <w:color w:val="221E1F"/>
          <w:sz w:val="23"/>
          <w:szCs w:val="23"/>
        </w:rPr>
        <w:t>précision importante : il n'y a aucune illustration.</w:t>
      </w:r>
    </w:p>
    <w:p w14:paraId="7362FC04" w14:textId="77777777" w:rsidR="002D5CC8" w:rsidRPr="003B2130" w:rsidRDefault="002D5CC8" w:rsidP="003B2130">
      <w:pPr>
        <w:pStyle w:val="Default"/>
        <w:rPr>
          <w:rFonts w:cs="Times New Roman (Corps CS)"/>
          <w:color w:val="221E1F"/>
          <w:sz w:val="23"/>
          <w:szCs w:val="23"/>
        </w:rPr>
      </w:pPr>
    </w:p>
    <w:p w14:paraId="131153F8" w14:textId="77777777" w:rsidR="000E2F13" w:rsidRDefault="000E2F13" w:rsidP="000E2F13">
      <w:r>
        <w:t>Format :</w:t>
      </w:r>
      <w:r w:rsidRPr="002F709C">
        <w:t xml:space="preserve"> 155</w:t>
      </w:r>
      <w:r>
        <w:t xml:space="preserve"> </w:t>
      </w:r>
      <w:r w:rsidRPr="002F709C">
        <w:t>x</w:t>
      </w:r>
      <w:r>
        <w:t xml:space="preserve"> </w:t>
      </w:r>
      <w:r w:rsidRPr="002F709C">
        <w:t>220</w:t>
      </w:r>
      <w:r>
        <w:t xml:space="preserve"> mm.</w:t>
      </w:r>
    </w:p>
    <w:p w14:paraId="1ACEFE21" w14:textId="77777777" w:rsidR="000E2F13" w:rsidRDefault="000E2F13" w:rsidP="000E2F13">
      <w:r>
        <w:t>280 pages.</w:t>
      </w:r>
    </w:p>
    <w:p w14:paraId="11F7F1D6" w14:textId="77777777" w:rsidR="000E2F13" w:rsidRDefault="000E2F13" w:rsidP="000E2F13">
      <w:r>
        <w:t>Prix 35 €, frais de port compris.</w:t>
      </w:r>
    </w:p>
    <w:p w14:paraId="6D1CEA56" w14:textId="58DC4E58" w:rsidR="00A53C7B" w:rsidRDefault="00A53C7B" w:rsidP="00A53C7B">
      <w:r>
        <w:t>Il a été imprimé en peu d’exemplaires</w:t>
      </w:r>
      <w:r w:rsidR="00092F21">
        <w:t>.</w:t>
      </w:r>
    </w:p>
    <w:p w14:paraId="3B653CAF" w14:textId="69DD9EC0" w:rsidR="00A53C7B" w:rsidRDefault="00C8309E" w:rsidP="00A53C7B">
      <w:r>
        <w:t>T</w:t>
      </w:r>
      <w:r w:rsidR="00A53C7B">
        <w:t>ous</w:t>
      </w:r>
      <w:r w:rsidR="00A53C7B" w:rsidRPr="00A53C7B">
        <w:t xml:space="preserve"> </w:t>
      </w:r>
      <w:r w:rsidR="00A53C7B">
        <w:t>les exemplaires sont numérotés et porteront le nom du destinataire.</w:t>
      </w:r>
    </w:p>
    <w:p w14:paraId="70055AE8" w14:textId="77777777" w:rsidR="000E2F13" w:rsidRDefault="000E2F13" w:rsidP="000E2F13"/>
    <w:p w14:paraId="31ACA358" w14:textId="2A002029" w:rsidR="00F53D0E" w:rsidRPr="00F53D0E" w:rsidRDefault="00A53C7B" w:rsidP="00F53D0E">
      <w:r>
        <w:t>Pour les personnes qui m’ont acheté le livre</w:t>
      </w:r>
      <w:r w:rsidRPr="00A53C7B">
        <w:t xml:space="preserve"> </w:t>
      </w:r>
      <w:r>
        <w:t>« </w:t>
      </w:r>
      <w:r w:rsidRPr="003F3AB7">
        <w:t>Ophrys</w:t>
      </w:r>
      <w:r>
        <w:t xml:space="preserve"> de France » </w:t>
      </w:r>
      <w:r w:rsidR="00092F21">
        <w:t>le livre sera envoyé contre 10 € pour les frais de port</w:t>
      </w:r>
      <w:r>
        <w:t>.</w:t>
      </w:r>
      <w:r w:rsidR="00092F21" w:rsidRPr="00092F21">
        <w:t xml:space="preserve"> </w:t>
      </w:r>
      <w:r w:rsidR="00092F21">
        <w:t>Les exemplaires supplémentaires à 35 €.</w:t>
      </w:r>
    </w:p>
    <w:p w14:paraId="537EB130" w14:textId="4AC2CEE0" w:rsidR="002F709C" w:rsidRDefault="002F709C" w:rsidP="002F709C">
      <w:r>
        <w:t>Si cet</w:t>
      </w:r>
      <w:r w:rsidRPr="00425103">
        <w:t xml:space="preserve"> </w:t>
      </w:r>
      <w:r>
        <w:t xml:space="preserve">ouvrage vous intéresse vous pouvez m’en faire la demande dès maintenant, livraison à partir du </w:t>
      </w:r>
      <w:r w:rsidR="00C8309E">
        <w:t>1</w:t>
      </w:r>
      <w:r w:rsidR="00C8309E" w:rsidRPr="00C8309E">
        <w:rPr>
          <w:vertAlign w:val="superscript"/>
        </w:rPr>
        <w:t>er</w:t>
      </w:r>
      <w:r w:rsidR="00C8309E">
        <w:t xml:space="preserve"> juillet.</w:t>
      </w:r>
    </w:p>
    <w:p w14:paraId="61804ACA" w14:textId="289E278A" w:rsidR="002F709C" w:rsidRDefault="002F709C" w:rsidP="002F709C"/>
    <w:p w14:paraId="565FB06C" w14:textId="2A5953F0" w:rsidR="002476ED" w:rsidRDefault="002476ED" w:rsidP="002F709C">
      <w:r>
        <w:t>Livraison en direct privilégiée</w:t>
      </w:r>
      <w:r w:rsidR="00D31BBF">
        <w:t>, pour éviter les frais d’envoi</w:t>
      </w:r>
    </w:p>
    <w:p w14:paraId="61A50F39" w14:textId="77777777" w:rsidR="00425103" w:rsidRDefault="00425103"/>
    <w:p w14:paraId="3F911D68" w14:textId="77777777" w:rsidR="002D5CC8" w:rsidRDefault="002D5CC8"/>
    <w:sectPr w:rsidR="002D5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B7"/>
    <w:rsid w:val="0003601C"/>
    <w:rsid w:val="00092F21"/>
    <w:rsid w:val="000E2F13"/>
    <w:rsid w:val="001C0174"/>
    <w:rsid w:val="002476ED"/>
    <w:rsid w:val="002D5CC8"/>
    <w:rsid w:val="002E3E63"/>
    <w:rsid w:val="002F709C"/>
    <w:rsid w:val="00396DB5"/>
    <w:rsid w:val="003B2130"/>
    <w:rsid w:val="003F3AB7"/>
    <w:rsid w:val="00425103"/>
    <w:rsid w:val="0057254C"/>
    <w:rsid w:val="007B56F4"/>
    <w:rsid w:val="007E5951"/>
    <w:rsid w:val="00801994"/>
    <w:rsid w:val="00940A31"/>
    <w:rsid w:val="00A03035"/>
    <w:rsid w:val="00A53C7B"/>
    <w:rsid w:val="00B31933"/>
    <w:rsid w:val="00C8309E"/>
    <w:rsid w:val="00D31BBF"/>
    <w:rsid w:val="00E14819"/>
    <w:rsid w:val="00E66E4C"/>
    <w:rsid w:val="00F53D0E"/>
    <w:rsid w:val="00F9572B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8E33E"/>
  <w15:chartTrackingRefBased/>
  <w15:docId w15:val="{8244550E-574C-A541-B8E0-E117A167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6ED"/>
    <w:rPr>
      <w:rFonts w:eastAsia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96D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96D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96DB5"/>
    <w:rPr>
      <w:rFonts w:eastAsia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96D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customStyle="1" w:styleId="Default">
    <w:name w:val="Default"/>
    <w:rsid w:val="000E2F13"/>
    <w:pPr>
      <w:autoSpaceDE w:val="0"/>
      <w:autoSpaceDN w:val="0"/>
      <w:adjustRightInd w:val="0"/>
    </w:pPr>
    <w:rPr>
      <w:rFonts w:ascii="Garamond" w:hAnsi="Garamond" w:cs="Garamond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Rémy S</dc:creator>
  <cp:keywords/>
  <dc:description/>
  <cp:lastModifiedBy>Rémy S</cp:lastModifiedBy>
  <cp:revision>15</cp:revision>
  <dcterms:created xsi:type="dcterms:W3CDTF">2022-06-13T15:13:00Z</dcterms:created>
  <dcterms:modified xsi:type="dcterms:W3CDTF">2022-06-23T07:40:00Z</dcterms:modified>
</cp:coreProperties>
</file>